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3CFA9A01"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C7523C" w:rsidRPr="00CF5DE2">
        <w:rPr>
          <w:rFonts w:ascii="Calibri Light" w:hAnsi="Calibri Light" w:cs="Calibri Light"/>
          <w:i/>
          <w:iCs/>
          <w:color w:val="000000"/>
          <w:sz w:val="18"/>
          <w:szCs w:val="18"/>
        </w:rPr>
        <w:t>SUCILPA: Journal of Arts and Culture</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C7523C" w:rsidRPr="0086713C">
          <w:rPr>
            <w:rStyle w:val="Hyperlink"/>
            <w:rFonts w:ascii="Calibri Light" w:hAnsi="Calibri Light" w:cs="Calibri Light"/>
            <w:color w:val="3060C0"/>
            <w:sz w:val="18"/>
            <w:szCs w:val="18"/>
          </w:rPr>
          <w:t>https://doi.org/10.71094/sucilpa.v1i1.xx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11EC" w14:textId="77777777" w:rsidR="00375274" w:rsidRDefault="00375274">
      <w:r>
        <w:separator/>
      </w:r>
    </w:p>
  </w:endnote>
  <w:endnote w:type="continuationSeparator" w:id="0">
    <w:p w14:paraId="137A08CF" w14:textId="77777777" w:rsidR="00375274" w:rsidRDefault="0037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3B582E0B" w:rsidR="009003D8" w:rsidRPr="00D821F5" w:rsidRDefault="00483E57" w:rsidP="00410150">
    <w:pPr>
      <w:pStyle w:val="Footer"/>
      <w:pBdr>
        <w:top w:val="single" w:sz="4" w:space="1" w:color="auto"/>
      </w:pBdr>
      <w:tabs>
        <w:tab w:val="clear" w:pos="8640"/>
        <w:tab w:val="center" w:pos="9639"/>
      </w:tabs>
      <w:rPr>
        <w:rFonts w:ascii="TimesNewRomanPSMT" w:hAnsi="TimesNewRomanPSMT" w:cs="Calibri"/>
        <w:iCs/>
      </w:rPr>
    </w:pPr>
    <w:r>
      <w:rPr>
        <w:rFonts w:ascii="TimesNewRomanPSMT" w:hAnsi="TimesNewRomanPSMT" w:cs="Calibri"/>
      </w:rPr>
      <w:t xml:space="preserve">SUCILPA: </w:t>
    </w:r>
    <w:r w:rsidR="00183041" w:rsidRPr="00D821F5">
      <w:rPr>
        <w:rFonts w:ascii="TimesNewRomanPSMT" w:hAnsi="TimesNewRomanPSMT" w:cs="Calibri"/>
      </w:rPr>
      <w:t>Journal of Arts and Culture</w:t>
    </w:r>
    <w:r w:rsidR="00FA038F" w:rsidRPr="00D821F5">
      <w:rPr>
        <w:rFonts w:ascii="TimesNewRomanPSMT" w:hAnsi="TimesNewRomanPSMT" w:cs="Calibri"/>
      </w:rPr>
      <w:tab/>
    </w:r>
    <w:r w:rsidR="00FA038F" w:rsidRPr="00D821F5">
      <w:rPr>
        <w:rFonts w:ascii="TimesNewRomanPSMT" w:hAnsi="TimesNewRomanPSMT" w:cs="Calibri"/>
      </w:rPr>
      <w:tab/>
    </w:r>
    <w:r w:rsidR="00183041" w:rsidRPr="00D821F5">
      <w:rPr>
        <w:rFonts w:ascii="TimesNewRomanPSMT" w:hAnsi="TimesNewRomanPSMT" w:cs="Calibri"/>
      </w:rPr>
      <w:t xml:space="preserve">Vol. 1 No. 1, </w:t>
    </w:r>
    <w:r w:rsidR="00F83B7E" w:rsidRPr="00D821F5">
      <w:rPr>
        <w:rFonts w:ascii="TimesNewRomanPSMT" w:hAnsi="TimesNewRomanPSMT" w:cs="Calibri"/>
      </w:rPr>
      <w:t xml:space="preserve">2025, </w:t>
    </w:r>
    <w:r w:rsidR="00183041" w:rsidRPr="00D821F5">
      <w:rPr>
        <w:rFonts w:ascii="TimesNewRomanPSMT" w:hAnsi="TimesNewRomanPSMT" w:cs="Calibri"/>
      </w:rPr>
      <w:t>p</w:t>
    </w:r>
    <w:r w:rsidR="00F83B7E" w:rsidRPr="00D821F5">
      <w:rPr>
        <w:rFonts w:ascii="TimesNewRomanPSMT" w:hAnsi="TimesNewRomanPSMT" w:cs="Calibri"/>
      </w:rPr>
      <w:t>p</w:t>
    </w:r>
    <w:r w:rsidR="00183041" w:rsidRPr="00D821F5">
      <w:rPr>
        <w:rFonts w:ascii="TimesNewRomanPSMT" w:hAnsi="TimesNewRomanPSMT" w:cs="Calibri"/>
      </w:rPr>
      <w:t>: 1-</w:t>
    </w:r>
    <w:r w:rsidR="001D4E8A" w:rsidRPr="00D821F5">
      <w:rPr>
        <w:rFonts w:ascii="TimesNewRomanPSMT" w:hAnsi="TimesNewRomanPSMT" w:cs="Calibri"/>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DF8B" w14:textId="77777777" w:rsidR="00375274" w:rsidRDefault="00375274">
      <w:r>
        <w:separator/>
      </w:r>
    </w:p>
  </w:footnote>
  <w:footnote w:type="continuationSeparator" w:id="0">
    <w:p w14:paraId="623CD580" w14:textId="77777777" w:rsidR="00375274" w:rsidRDefault="0037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013232FA" w:rsidR="005C67E7" w:rsidRPr="00CF5DE2" w:rsidRDefault="005C67E7" w:rsidP="00F22A06">
    <w:pPr>
      <w:ind w:left="1276"/>
      <w:jc w:val="right"/>
      <w:rPr>
        <w:rFonts w:ascii="TimesNewRomanPSMT" w:eastAsia="Rockwell" w:hAnsi="TimesNewRomanPSMT" w:cs="Calibri"/>
        <w:b/>
        <w:sz w:val="22"/>
        <w:szCs w:val="22"/>
      </w:rPr>
    </w:pPr>
    <w:r w:rsidRPr="00CF5DE2">
      <w:rPr>
        <w:rFonts w:ascii="TimesNewRomanPSMT" w:hAnsi="TimesNewRomanPSMT" w:cs="Calibri"/>
        <w:noProof/>
        <w:sz w:val="28"/>
        <w:szCs w:val="28"/>
      </w:rPr>
      <w:drawing>
        <wp:anchor distT="0" distB="0" distL="114300" distR="114300" simplePos="0" relativeHeight="251663360" behindDoc="0" locked="0" layoutInCell="1" hidden="0" allowOverlap="1" wp14:anchorId="2AD8EEF7" wp14:editId="606304C6">
          <wp:simplePos x="0" y="0"/>
          <wp:positionH relativeFrom="column">
            <wp:posOffset>-19050</wp:posOffset>
          </wp:positionH>
          <wp:positionV relativeFrom="paragraph">
            <wp:posOffset>-34290</wp:posOffset>
          </wp:positionV>
          <wp:extent cx="576000" cy="576000"/>
          <wp:effectExtent l="0" t="0" r="0" b="0"/>
          <wp:wrapSquare wrapText="bothSides" distT="0" distB="0" distL="114300" distR="114300"/>
          <wp:docPr id="2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C66B21">
      <w:rPr>
        <w:rFonts w:ascii="TimesNewRomanPSMT" w:eastAsia="Rockwell" w:hAnsi="TimesNewRomanPSMT" w:cs="Calibri"/>
        <w:b/>
        <w:sz w:val="28"/>
        <w:szCs w:val="28"/>
      </w:rPr>
      <w:t>Jurnal</w:t>
    </w:r>
    <w:proofErr w:type="spellEnd"/>
    <w:r w:rsidR="00C66B21">
      <w:rPr>
        <w:rFonts w:ascii="TimesNewRomanPSMT" w:eastAsia="Rockwell" w:hAnsi="TimesNewRomanPSMT" w:cs="Calibri"/>
        <w:b/>
        <w:sz w:val="28"/>
        <w:szCs w:val="28"/>
      </w:rPr>
      <w:t xml:space="preserve"> </w:t>
    </w:r>
    <w:proofErr w:type="spellStart"/>
    <w:r w:rsidR="00C66B21">
      <w:rPr>
        <w:rFonts w:ascii="TimesNewRomanPSMT" w:eastAsia="Rockwell" w:hAnsi="TimesNewRomanPSMT" w:cs="Calibri"/>
        <w:b/>
        <w:sz w:val="28"/>
        <w:szCs w:val="28"/>
      </w:rPr>
      <w:t>Sahakara</w:t>
    </w:r>
    <w:proofErr w:type="spellEnd"/>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30E5FED2"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2" w:history="1">
      <w:r w:rsidR="00C66B21">
        <w:rPr>
          <w:rStyle w:val="Hyperlink"/>
          <w:rFonts w:ascii="TimesNewRomanPSMT" w:eastAsia="Cambria" w:hAnsi="TimesNewRomanPSMT" w:cs="Calibri"/>
          <w:color w:val="3060C0"/>
          <w:sz w:val="22"/>
          <w:szCs w:val="22"/>
          <w:u w:val="none"/>
        </w:rPr>
        <w:t>https://doi.org/10.71094/jskara.v1i1.xxx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5274"/>
    <w:rsid w:val="00376867"/>
    <w:rsid w:val="00376A96"/>
    <w:rsid w:val="003772AC"/>
    <w:rsid w:val="00381D58"/>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B21"/>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40C"/>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sucilpa.v1i1.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71094/jskara.v1i1.xx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cp:revision>
  <cp:lastPrinted>2023-06-08T05:01:00Z</cp:lastPrinted>
  <dcterms:created xsi:type="dcterms:W3CDTF">2025-07-05T14:07:00Z</dcterms:created>
  <dcterms:modified xsi:type="dcterms:W3CDTF">2025-07-05T14:09:00Z</dcterms:modified>
</cp:coreProperties>
</file>